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64" w:rsidRDefault="00AA3587" w:rsidP="00AA3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87">
        <w:rPr>
          <w:rFonts w:ascii="Times New Roman" w:hAnsi="Times New Roman" w:cs="Times New Roman"/>
          <w:b/>
          <w:sz w:val="28"/>
          <w:szCs w:val="28"/>
        </w:rPr>
        <w:t>СОВЕТ СЕЛЬСКОГО ПОСЕЛЕНИЯ «БИЛИТУЙСКОЕ»</w:t>
      </w:r>
    </w:p>
    <w:p w:rsidR="00AA3587" w:rsidRDefault="00AA3587" w:rsidP="00AA3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87" w:rsidRDefault="00AA3587" w:rsidP="00AA3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3587" w:rsidRPr="00AA3587" w:rsidRDefault="00AA3587" w:rsidP="00AA3587">
      <w:p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r w:rsidRPr="00AA3587">
        <w:rPr>
          <w:rFonts w:ascii="Times New Roman" w:hAnsi="Times New Roman" w:cs="Times New Roman"/>
          <w:sz w:val="28"/>
          <w:szCs w:val="28"/>
        </w:rPr>
        <w:t>08 августа 2018 года</w:t>
      </w:r>
      <w:r w:rsidRPr="00AA3587">
        <w:rPr>
          <w:rFonts w:ascii="Times New Roman" w:hAnsi="Times New Roman" w:cs="Times New Roman"/>
          <w:sz w:val="28"/>
          <w:szCs w:val="28"/>
        </w:rPr>
        <w:tab/>
        <w:t xml:space="preserve">                      №48</w:t>
      </w:r>
    </w:p>
    <w:p w:rsidR="00AA3587" w:rsidRDefault="00AA3587" w:rsidP="00AA3587">
      <w:pPr>
        <w:tabs>
          <w:tab w:val="left" w:pos="67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3587">
        <w:rPr>
          <w:rFonts w:ascii="Times New Roman" w:hAnsi="Times New Roman" w:cs="Times New Roman"/>
          <w:sz w:val="28"/>
          <w:szCs w:val="28"/>
        </w:rPr>
        <w:t>п.ст. Билитуй</w:t>
      </w:r>
    </w:p>
    <w:p w:rsidR="00AA3587" w:rsidRPr="00AA3587" w:rsidRDefault="00AA3587" w:rsidP="00AA3587">
      <w:pPr>
        <w:tabs>
          <w:tab w:val="left" w:pos="67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87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proofErr w:type="spellStart"/>
      <w:r w:rsidRPr="00AA3587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Pr="00AA3587">
        <w:rPr>
          <w:rFonts w:ascii="Times New Roman" w:hAnsi="Times New Roman" w:cs="Times New Roman"/>
          <w:b/>
          <w:sz w:val="28"/>
          <w:szCs w:val="28"/>
        </w:rPr>
        <w:t>»</w:t>
      </w:r>
    </w:p>
    <w:p w:rsidR="00AA3587" w:rsidRPr="00AA3587" w:rsidRDefault="00AA3587" w:rsidP="00AA3587">
      <w:pPr>
        <w:tabs>
          <w:tab w:val="left" w:pos="675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3587" w:rsidRDefault="00AA3587" w:rsidP="00AA3587">
      <w:pPr>
        <w:tabs>
          <w:tab w:val="left" w:pos="67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3587">
        <w:rPr>
          <w:rFonts w:ascii="Times New Roman" w:hAnsi="Times New Roman" w:cs="Times New Roman"/>
          <w:sz w:val="28"/>
          <w:szCs w:val="28"/>
        </w:rPr>
        <w:t xml:space="preserve">В соответствии с пунктом 4 ст. 12, главой 32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Забайкальского края от 18 ноября 2014 года №1081-ЗЗК «О реализации абзаца третьего пункта 1 статьи 402 части второй Налогового кодекса Российской Федерации»,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3587" w:rsidRDefault="00AA3587" w:rsidP="00AA3587">
      <w:pPr>
        <w:tabs>
          <w:tab w:val="left" w:pos="67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8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587" w:rsidRPr="000C22A6" w:rsidRDefault="00AA3587" w:rsidP="000C22A6">
      <w:pPr>
        <w:pStyle w:val="a3"/>
        <w:numPr>
          <w:ilvl w:val="0"/>
          <w:numId w:val="2"/>
        </w:numPr>
        <w:tabs>
          <w:tab w:val="left" w:pos="67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22A6">
        <w:rPr>
          <w:rFonts w:ascii="Times New Roman" w:hAnsi="Times New Roman" w:cs="Times New Roman"/>
          <w:sz w:val="28"/>
          <w:szCs w:val="28"/>
        </w:rPr>
        <w:t>Ввести на территории сельского поселения «</w:t>
      </w:r>
      <w:proofErr w:type="spellStart"/>
      <w:r w:rsidRPr="000C22A6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0C22A6">
        <w:rPr>
          <w:rFonts w:ascii="Times New Roman" w:hAnsi="Times New Roman" w:cs="Times New Roman"/>
          <w:sz w:val="28"/>
          <w:szCs w:val="28"/>
        </w:rPr>
        <w:t xml:space="preserve">» налог на имущество физических лиц (далее также – налог), определить налоговые ставки, налоговые льготы, основания и порядок их применения </w:t>
      </w:r>
      <w:proofErr w:type="spellStart"/>
      <w:r w:rsidRPr="000C22A6">
        <w:rPr>
          <w:rFonts w:ascii="Times New Roman" w:hAnsi="Times New Roman" w:cs="Times New Roman"/>
          <w:sz w:val="28"/>
          <w:szCs w:val="28"/>
        </w:rPr>
        <w:t>налогоплпательщиками</w:t>
      </w:r>
      <w:proofErr w:type="spellEnd"/>
      <w:r w:rsidRPr="000C22A6">
        <w:rPr>
          <w:rFonts w:ascii="Times New Roman" w:hAnsi="Times New Roman" w:cs="Times New Roman"/>
          <w:sz w:val="28"/>
          <w:szCs w:val="28"/>
        </w:rPr>
        <w:t>.</w:t>
      </w:r>
    </w:p>
    <w:p w:rsidR="000C22A6" w:rsidRDefault="000C22A6" w:rsidP="000C22A6">
      <w:pPr>
        <w:pStyle w:val="a3"/>
        <w:tabs>
          <w:tab w:val="left" w:pos="67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Налоговая база по налогу определяется исходя из кадастровой стоимости объектов налогообложения.</w:t>
      </w:r>
    </w:p>
    <w:p w:rsidR="000C22A6" w:rsidRDefault="000C22A6" w:rsidP="000C22A6">
      <w:pPr>
        <w:pStyle w:val="a3"/>
        <w:numPr>
          <w:ilvl w:val="0"/>
          <w:numId w:val="2"/>
        </w:numPr>
        <w:tabs>
          <w:tab w:val="left" w:pos="67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0C22A6" w:rsidRDefault="000C22A6" w:rsidP="000C22A6">
      <w:pPr>
        <w:pStyle w:val="a3"/>
        <w:numPr>
          <w:ilvl w:val="0"/>
          <w:numId w:val="3"/>
        </w:numPr>
        <w:tabs>
          <w:tab w:val="left" w:pos="67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22A6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0C22A6" w:rsidRDefault="000C22A6" w:rsidP="000C22A6">
      <w:pPr>
        <w:pStyle w:val="a3"/>
        <w:tabs>
          <w:tab w:val="left" w:pos="6757"/>
        </w:tabs>
        <w:ind w:left="1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домов, квартир, комнат;</w:t>
      </w:r>
    </w:p>
    <w:p w:rsidR="000C22A6" w:rsidRDefault="000C22A6" w:rsidP="000C22A6">
      <w:pPr>
        <w:pStyle w:val="a3"/>
        <w:tabs>
          <w:tab w:val="left" w:pos="6757"/>
        </w:tabs>
        <w:ind w:left="1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C22A6" w:rsidRDefault="000C22A6" w:rsidP="000C22A6">
      <w:pPr>
        <w:pStyle w:val="a3"/>
        <w:tabs>
          <w:tab w:val="left" w:pos="6757"/>
        </w:tabs>
        <w:ind w:left="1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0C22A6" w:rsidRDefault="000C22A6" w:rsidP="000C22A6">
      <w:pPr>
        <w:pStyle w:val="a3"/>
        <w:tabs>
          <w:tab w:val="left" w:pos="6757"/>
        </w:tabs>
        <w:ind w:left="1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C22A6" w:rsidRDefault="000C22A6" w:rsidP="000C22A6">
      <w:pPr>
        <w:pStyle w:val="a3"/>
        <w:tabs>
          <w:tab w:val="left" w:pos="6757"/>
        </w:tabs>
        <w:ind w:left="1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</w:t>
      </w:r>
    </w:p>
    <w:p w:rsidR="008723E6" w:rsidRDefault="000C22A6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723E6" w:rsidRPr="008723E6">
        <w:rPr>
          <w:rFonts w:ascii="Times New Roman" w:hAnsi="Times New Roman" w:cs="Times New Roman"/>
          <w:b/>
          <w:i/>
          <w:sz w:val="28"/>
          <w:szCs w:val="28"/>
        </w:rPr>
        <w:t>2,0 процента</w:t>
      </w:r>
      <w:r w:rsidR="008723E6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ст.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C22A6" w:rsidRDefault="008723E6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723E6"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8723E6" w:rsidRDefault="008723E6" w:rsidP="001A1558">
      <w:pPr>
        <w:pStyle w:val="a3"/>
        <w:numPr>
          <w:ilvl w:val="0"/>
          <w:numId w:val="2"/>
        </w:num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723E6">
        <w:rPr>
          <w:rFonts w:ascii="Times New Roman" w:hAnsi="Times New Roman" w:cs="Times New Roman"/>
          <w:sz w:val="28"/>
          <w:szCs w:val="28"/>
        </w:rPr>
        <w:t>Налоговая льгота предоставляется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– собственникам объектов налогообложения, включенных в перечень, определяемый в соответствии с пунктом</w:t>
      </w:r>
      <w:r w:rsidR="00D22E41">
        <w:rPr>
          <w:rFonts w:ascii="Times New Roman" w:hAnsi="Times New Roman" w:cs="Times New Roman"/>
          <w:sz w:val="28"/>
          <w:szCs w:val="28"/>
        </w:rPr>
        <w:t xml:space="preserve">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</w:t>
      </w:r>
      <w:r w:rsidR="00D22E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2E41" w:rsidRPr="00D22E41">
        <w:rPr>
          <w:rFonts w:ascii="Times New Roman" w:hAnsi="Times New Roman" w:cs="Times New Roman"/>
          <w:sz w:val="28"/>
          <w:szCs w:val="28"/>
        </w:rPr>
        <w:t>в размере</w:t>
      </w:r>
      <w:r w:rsidRPr="00D22E41">
        <w:rPr>
          <w:rFonts w:ascii="Times New Roman" w:hAnsi="Times New Roman" w:cs="Times New Roman"/>
          <w:sz w:val="28"/>
          <w:szCs w:val="28"/>
        </w:rPr>
        <w:t xml:space="preserve"> </w:t>
      </w:r>
      <w:r w:rsidR="00D22E41">
        <w:rPr>
          <w:rFonts w:ascii="Times New Roman" w:hAnsi="Times New Roman" w:cs="Times New Roman"/>
          <w:sz w:val="28"/>
          <w:szCs w:val="28"/>
        </w:rPr>
        <w:t xml:space="preserve">суммы налога, </w:t>
      </w:r>
      <w:proofErr w:type="spellStart"/>
      <w:r w:rsidR="00D22E41">
        <w:rPr>
          <w:rFonts w:ascii="Times New Roman" w:hAnsi="Times New Roman" w:cs="Times New Roman"/>
          <w:sz w:val="28"/>
          <w:szCs w:val="28"/>
        </w:rPr>
        <w:t>исчесленной</w:t>
      </w:r>
      <w:proofErr w:type="spellEnd"/>
      <w:r w:rsidR="00D22E41">
        <w:rPr>
          <w:rFonts w:ascii="Times New Roman" w:hAnsi="Times New Roman" w:cs="Times New Roman"/>
          <w:sz w:val="28"/>
          <w:szCs w:val="28"/>
        </w:rPr>
        <w:t xml:space="preserve"> исходя из кадастровой стоимости 150 квадратных метров площади одного объекта налогообложения по выбору налогоплательщика.</w:t>
      </w:r>
      <w:proofErr w:type="gramEnd"/>
    </w:p>
    <w:p w:rsidR="00322DCA" w:rsidRDefault="00322DCA" w:rsidP="001A1558">
      <w:pPr>
        <w:pStyle w:val="a3"/>
        <w:numPr>
          <w:ilvl w:val="0"/>
          <w:numId w:val="2"/>
        </w:num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5113C" w:rsidRDefault="00D5113C" w:rsidP="001A1558">
      <w:pPr>
        <w:pStyle w:val="a3"/>
        <w:numPr>
          <w:ilvl w:val="0"/>
          <w:numId w:val="2"/>
        </w:num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22DCA">
        <w:rPr>
          <w:rFonts w:ascii="Times New Roman" w:hAnsi="Times New Roman" w:cs="Times New Roman"/>
          <w:sz w:val="28"/>
          <w:szCs w:val="28"/>
        </w:rPr>
        <w:t>изические лица, имеющие право на налоговую льготу, установленную настоящим решением, предоставляют в 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:rsidR="00D5113C" w:rsidRDefault="00D5113C" w:rsidP="001A1558">
      <w:pPr>
        <w:pStyle w:val="a3"/>
        <w:numPr>
          <w:ilvl w:val="0"/>
          <w:numId w:val="2"/>
        </w:num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права налогоплательщика на налоговую льготу, а также предоставление налогоплательщиком  уведомления о выбранных объектах налогообложения, в отношении которых предоставляется налоговая льгота, осуществляется в порядке, предусмотренном пунктами 6, 7 статьи 407 Налогового кодекса Российской Федерации.</w:t>
      </w:r>
    </w:p>
    <w:p w:rsidR="00D5113C" w:rsidRDefault="00D5113C" w:rsidP="001A1558">
      <w:pPr>
        <w:pStyle w:val="a3"/>
        <w:numPr>
          <w:ilvl w:val="0"/>
          <w:numId w:val="2"/>
        </w:num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5113C" w:rsidRDefault="00D5113C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  <w:r w:rsidRPr="00D5113C"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19 ноября 2014 года №74 «Об установлении налога на имущество физических лиц».</w:t>
      </w:r>
    </w:p>
    <w:p w:rsidR="00322DCA" w:rsidRDefault="00D5113C" w:rsidP="001A1558">
      <w:pPr>
        <w:pStyle w:val="a3"/>
        <w:numPr>
          <w:ilvl w:val="0"/>
          <w:numId w:val="2"/>
        </w:num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D5113C">
        <w:rPr>
          <w:rFonts w:ascii="Times New Roman" w:hAnsi="Times New Roman" w:cs="Times New Roman"/>
          <w:sz w:val="28"/>
          <w:szCs w:val="28"/>
        </w:rPr>
        <w:t>астоящее решение вступает в силу не ранее,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1A1558" w:rsidRPr="001A1558" w:rsidRDefault="001A1558" w:rsidP="001A1558">
      <w:pPr>
        <w:tabs>
          <w:tab w:val="left" w:pos="67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1558">
        <w:rPr>
          <w:rFonts w:ascii="Times New Roman" w:hAnsi="Times New Roman" w:cs="Times New Roman"/>
          <w:sz w:val="28"/>
          <w:szCs w:val="28"/>
        </w:rPr>
        <w:t xml:space="preserve">Действие пунктов 3-6 настоящего решения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A1558">
        <w:rPr>
          <w:rFonts w:ascii="Times New Roman" w:hAnsi="Times New Roman" w:cs="Times New Roman"/>
          <w:sz w:val="28"/>
          <w:szCs w:val="28"/>
        </w:rPr>
        <w:t>правоотношения, возникшие с 1 января 2016 года.</w:t>
      </w:r>
    </w:p>
    <w:p w:rsidR="001A1558" w:rsidRDefault="001A1558" w:rsidP="001A1558">
      <w:pPr>
        <w:pStyle w:val="a3"/>
        <w:numPr>
          <w:ilvl w:val="0"/>
          <w:numId w:val="2"/>
        </w:num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  <w:r w:rsidRPr="001A1558">
        <w:rPr>
          <w:rFonts w:ascii="Times New Roman" w:hAnsi="Times New Roman" w:cs="Times New Roman"/>
          <w:sz w:val="28"/>
          <w:szCs w:val="28"/>
        </w:rPr>
        <w:t>Настоящее решение обнародовать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558">
        <w:rPr>
          <w:rFonts w:ascii="Times New Roman" w:hAnsi="Times New Roman" w:cs="Times New Roman"/>
          <w:sz w:val="28"/>
          <w:szCs w:val="28"/>
        </w:rPr>
        <w:t>в установленном порядке и разместить на сайте муниципального района «Забайкальский район»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558" w:rsidRDefault="001A1558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</w:p>
    <w:p w:rsidR="001A1558" w:rsidRDefault="001A1558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</w:p>
    <w:p w:rsidR="001A1558" w:rsidRDefault="001A1558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</w:p>
    <w:p w:rsidR="001A1558" w:rsidRDefault="001A1558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</w:p>
    <w:p w:rsidR="001A1558" w:rsidRDefault="001A1558" w:rsidP="00D22E41">
      <w:pPr>
        <w:pStyle w:val="a3"/>
        <w:tabs>
          <w:tab w:val="left" w:pos="6757"/>
        </w:tabs>
        <w:ind w:left="1304"/>
        <w:rPr>
          <w:rFonts w:ascii="Times New Roman" w:hAnsi="Times New Roman" w:cs="Times New Roman"/>
          <w:sz w:val="28"/>
          <w:szCs w:val="28"/>
        </w:rPr>
      </w:pPr>
    </w:p>
    <w:p w:rsidR="001A1558" w:rsidRPr="001A1558" w:rsidRDefault="001A1558" w:rsidP="001A1558">
      <w:pPr>
        <w:tabs>
          <w:tab w:val="left" w:pos="67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155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1A1558">
        <w:rPr>
          <w:rFonts w:ascii="Times New Roman" w:hAnsi="Times New Roman" w:cs="Times New Roman"/>
          <w:sz w:val="28"/>
          <w:szCs w:val="28"/>
        </w:rPr>
        <w:t>Билитуйск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15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A1558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1558">
        <w:rPr>
          <w:rFonts w:ascii="Times New Roman" w:hAnsi="Times New Roman" w:cs="Times New Roman"/>
          <w:sz w:val="28"/>
          <w:szCs w:val="28"/>
        </w:rPr>
        <w:t xml:space="preserve"> П.П. </w:t>
      </w:r>
      <w:proofErr w:type="spellStart"/>
      <w:r w:rsidRPr="001A1558">
        <w:rPr>
          <w:rFonts w:ascii="Times New Roman" w:hAnsi="Times New Roman" w:cs="Times New Roman"/>
          <w:sz w:val="28"/>
          <w:szCs w:val="28"/>
        </w:rPr>
        <w:t>Гуцу</w:t>
      </w:r>
      <w:proofErr w:type="spellEnd"/>
    </w:p>
    <w:p w:rsidR="000C22A6" w:rsidRPr="008723E6" w:rsidRDefault="000C22A6" w:rsidP="00D22E41">
      <w:pPr>
        <w:tabs>
          <w:tab w:val="left" w:pos="6757"/>
        </w:tabs>
        <w:rPr>
          <w:rFonts w:ascii="Times New Roman" w:hAnsi="Times New Roman" w:cs="Times New Roman"/>
          <w:sz w:val="28"/>
          <w:szCs w:val="28"/>
        </w:rPr>
      </w:pPr>
    </w:p>
    <w:sectPr w:rsidR="000C22A6" w:rsidRPr="008723E6" w:rsidSect="003E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65A0"/>
    <w:multiLevelType w:val="hybridMultilevel"/>
    <w:tmpl w:val="120816B0"/>
    <w:lvl w:ilvl="0" w:tplc="665AF276">
      <w:start w:val="1"/>
      <w:numFmt w:val="decimal"/>
      <w:lvlText w:val="%1."/>
      <w:lvlJc w:val="left"/>
      <w:pPr>
        <w:ind w:left="22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44" w:hanging="360"/>
      </w:pPr>
    </w:lvl>
    <w:lvl w:ilvl="2" w:tplc="0419001B" w:tentative="1">
      <w:start w:val="1"/>
      <w:numFmt w:val="lowerRoman"/>
      <w:lvlText w:val="%3."/>
      <w:lvlJc w:val="right"/>
      <w:pPr>
        <w:ind w:left="3464" w:hanging="180"/>
      </w:pPr>
    </w:lvl>
    <w:lvl w:ilvl="3" w:tplc="0419000F" w:tentative="1">
      <w:start w:val="1"/>
      <w:numFmt w:val="decimal"/>
      <w:lvlText w:val="%4."/>
      <w:lvlJc w:val="left"/>
      <w:pPr>
        <w:ind w:left="4184" w:hanging="360"/>
      </w:pPr>
    </w:lvl>
    <w:lvl w:ilvl="4" w:tplc="04190019" w:tentative="1">
      <w:start w:val="1"/>
      <w:numFmt w:val="lowerLetter"/>
      <w:lvlText w:val="%5."/>
      <w:lvlJc w:val="left"/>
      <w:pPr>
        <w:ind w:left="4904" w:hanging="360"/>
      </w:pPr>
    </w:lvl>
    <w:lvl w:ilvl="5" w:tplc="0419001B" w:tentative="1">
      <w:start w:val="1"/>
      <w:numFmt w:val="lowerRoman"/>
      <w:lvlText w:val="%6."/>
      <w:lvlJc w:val="right"/>
      <w:pPr>
        <w:ind w:left="5624" w:hanging="180"/>
      </w:pPr>
    </w:lvl>
    <w:lvl w:ilvl="6" w:tplc="0419000F" w:tentative="1">
      <w:start w:val="1"/>
      <w:numFmt w:val="decimal"/>
      <w:lvlText w:val="%7."/>
      <w:lvlJc w:val="left"/>
      <w:pPr>
        <w:ind w:left="6344" w:hanging="360"/>
      </w:pPr>
    </w:lvl>
    <w:lvl w:ilvl="7" w:tplc="04190019" w:tentative="1">
      <w:start w:val="1"/>
      <w:numFmt w:val="lowerLetter"/>
      <w:lvlText w:val="%8."/>
      <w:lvlJc w:val="left"/>
      <w:pPr>
        <w:ind w:left="7064" w:hanging="360"/>
      </w:pPr>
    </w:lvl>
    <w:lvl w:ilvl="8" w:tplc="041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>
    <w:nsid w:val="452A1782"/>
    <w:multiLevelType w:val="hybridMultilevel"/>
    <w:tmpl w:val="DB54B2F4"/>
    <w:lvl w:ilvl="0" w:tplc="665AF276">
      <w:start w:val="1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5BE81D5D"/>
    <w:multiLevelType w:val="hybridMultilevel"/>
    <w:tmpl w:val="816A5C8C"/>
    <w:lvl w:ilvl="0" w:tplc="5E426A88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>
    <w:nsid w:val="66517F63"/>
    <w:multiLevelType w:val="hybridMultilevel"/>
    <w:tmpl w:val="E54AC9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1C73B8"/>
    <w:multiLevelType w:val="hybridMultilevel"/>
    <w:tmpl w:val="35DA7372"/>
    <w:lvl w:ilvl="0" w:tplc="0419000F">
      <w:start w:val="1"/>
      <w:numFmt w:val="decimal"/>
      <w:lvlText w:val="%1."/>
      <w:lvlJc w:val="left"/>
      <w:pPr>
        <w:ind w:left="2024" w:hanging="360"/>
      </w:pPr>
    </w:lvl>
    <w:lvl w:ilvl="1" w:tplc="04190019" w:tentative="1">
      <w:start w:val="1"/>
      <w:numFmt w:val="lowerLetter"/>
      <w:lvlText w:val="%2."/>
      <w:lvlJc w:val="left"/>
      <w:pPr>
        <w:ind w:left="2744" w:hanging="360"/>
      </w:pPr>
    </w:lvl>
    <w:lvl w:ilvl="2" w:tplc="0419001B" w:tentative="1">
      <w:start w:val="1"/>
      <w:numFmt w:val="lowerRoman"/>
      <w:lvlText w:val="%3."/>
      <w:lvlJc w:val="right"/>
      <w:pPr>
        <w:ind w:left="3464" w:hanging="180"/>
      </w:pPr>
    </w:lvl>
    <w:lvl w:ilvl="3" w:tplc="0419000F" w:tentative="1">
      <w:start w:val="1"/>
      <w:numFmt w:val="decimal"/>
      <w:lvlText w:val="%4."/>
      <w:lvlJc w:val="left"/>
      <w:pPr>
        <w:ind w:left="4184" w:hanging="360"/>
      </w:pPr>
    </w:lvl>
    <w:lvl w:ilvl="4" w:tplc="04190019" w:tentative="1">
      <w:start w:val="1"/>
      <w:numFmt w:val="lowerLetter"/>
      <w:lvlText w:val="%5."/>
      <w:lvlJc w:val="left"/>
      <w:pPr>
        <w:ind w:left="4904" w:hanging="360"/>
      </w:pPr>
    </w:lvl>
    <w:lvl w:ilvl="5" w:tplc="0419001B" w:tentative="1">
      <w:start w:val="1"/>
      <w:numFmt w:val="lowerRoman"/>
      <w:lvlText w:val="%6."/>
      <w:lvlJc w:val="right"/>
      <w:pPr>
        <w:ind w:left="5624" w:hanging="180"/>
      </w:pPr>
    </w:lvl>
    <w:lvl w:ilvl="6" w:tplc="0419000F" w:tentative="1">
      <w:start w:val="1"/>
      <w:numFmt w:val="decimal"/>
      <w:lvlText w:val="%7."/>
      <w:lvlJc w:val="left"/>
      <w:pPr>
        <w:ind w:left="6344" w:hanging="360"/>
      </w:pPr>
    </w:lvl>
    <w:lvl w:ilvl="7" w:tplc="04190019" w:tentative="1">
      <w:start w:val="1"/>
      <w:numFmt w:val="lowerLetter"/>
      <w:lvlText w:val="%8."/>
      <w:lvlJc w:val="left"/>
      <w:pPr>
        <w:ind w:left="7064" w:hanging="360"/>
      </w:pPr>
    </w:lvl>
    <w:lvl w:ilvl="8" w:tplc="0419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3587"/>
    <w:rsid w:val="000C22A6"/>
    <w:rsid w:val="001957BA"/>
    <w:rsid w:val="001A1558"/>
    <w:rsid w:val="00322DCA"/>
    <w:rsid w:val="003E4464"/>
    <w:rsid w:val="008723E6"/>
    <w:rsid w:val="00AA3587"/>
    <w:rsid w:val="00D22E41"/>
    <w:rsid w:val="00D5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A232-59D7-430F-98F1-78EAE18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2018-10-25T07:32:00Z</dcterms:created>
  <dcterms:modified xsi:type="dcterms:W3CDTF">2018-10-26T03:48:00Z</dcterms:modified>
</cp:coreProperties>
</file>